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B" w:rsidRDefault="006D39C0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D39C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Большое новогоднее путешествие по Карелии </w:t>
      </w:r>
      <w:r w:rsidRPr="006D39C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дня/3 ночи</w:t>
      </w:r>
    </w:p>
    <w:p w:rsidR="006D39C0" w:rsidRPr="00510B6F" w:rsidRDefault="006D39C0" w:rsidP="006D39C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6D39C0" w:rsidRPr="006D39C0" w:rsidRDefault="006D39C0" w:rsidP="006D39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Санкт-Петербург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6D39C0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Приозерск: крепость 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Кексгольм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«Стрелецкий острог»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Сортавала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Парк «Ваккосалми»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Горный парк «Рускеала»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</w:p>
    <w:p w:rsidR="006D39C0" w:rsidRPr="006D39C0" w:rsidRDefault="006D39C0" w:rsidP="006D39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В</w:t>
      </w:r>
      <w:r w:rsidRPr="006D39C0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одопады А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хвенкоски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Залив Кирьявалахти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Музей «Северная Фиваида»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М</w:t>
      </w:r>
      <w:r w:rsidRPr="006D39C0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узей 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«У Мастера»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6D39C0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Сортавала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</w:t>
      </w:r>
      <w:r w:rsidR="00C65054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Вотчина карельского </w:t>
      </w:r>
      <w:r w:rsidR="00C65054" w:rsidRPr="00211774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Деда Мороза: питомник хаски, ф</w:t>
      </w:r>
      <w:r w:rsidR="00C65054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ерма северных оленей и саамская </w:t>
      </w:r>
      <w:r w:rsidR="00C65054" w:rsidRPr="00211774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деревня</w:t>
      </w:r>
      <w:r w:rsidR="00C65054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Заповедник Кивач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Онежская набережная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Деревня Киндасово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Александро-Свирский монастырь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Комплекс «Фермерская усадьба» </w:t>
      </w:r>
      <w:r w:rsidRPr="00510B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6D39C0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Санкт-Петербург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*</w:t>
      </w:r>
    </w:p>
    <w:p w:rsidR="00B25DD2" w:rsidRDefault="00B25DD2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B25DD2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D39C0" w:rsidRPr="00AB1F8E" w:rsidRDefault="006D39C0" w:rsidP="006D39C0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AB1F8E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Приглашаем вас отправиться в сказочную новогоднюю страну, где волшебство</w:t>
            </w:r>
          </w:p>
          <w:p w:rsidR="006D39C0" w:rsidRPr="00AB1F8E" w:rsidRDefault="006D39C0" w:rsidP="006D39C0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AB1F8E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подстерегает на каждом шагу! Берите с собой свою семью и лучших друзей – чудес</w:t>
            </w:r>
          </w:p>
          <w:p w:rsidR="006D39C0" w:rsidRPr="00AB1F8E" w:rsidRDefault="006D39C0" w:rsidP="006D39C0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AB1F8E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хватит на всех!</w:t>
            </w:r>
          </w:p>
          <w:p w:rsidR="006D39C0" w:rsidRPr="00AB1F8E" w:rsidRDefault="006D39C0" w:rsidP="006D39C0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AB1F8E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Изумрудные карельские леса уже облачились в серебристо-белые снежные шубы, а</w:t>
            </w:r>
          </w:p>
          <w:p w:rsidR="006D39C0" w:rsidRPr="00AB1F8E" w:rsidRDefault="006D39C0" w:rsidP="006D39C0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AB1F8E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величественные озера надели на себя хрустальные короны изо льда. Гостеприимная</w:t>
            </w:r>
          </w:p>
          <w:p w:rsidR="006D39C0" w:rsidRPr="00AB1F8E" w:rsidRDefault="006D39C0" w:rsidP="006D39C0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AB1F8E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Карелия с радостью поделится всеми своими сокровищами – шумными</w:t>
            </w:r>
          </w:p>
          <w:p w:rsidR="006D39C0" w:rsidRPr="00AB1F8E" w:rsidRDefault="006D39C0" w:rsidP="006D39C0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AB1F8E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незамерзающими водопадами, причудливыми узорами на мраморных скалах,</w:t>
            </w:r>
          </w:p>
          <w:p w:rsidR="006D39C0" w:rsidRPr="00AB1F8E" w:rsidRDefault="006D39C0" w:rsidP="006D39C0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AB1F8E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вечерними огнями нарядных городов, зимними забавами в вотчине карельского Деда</w:t>
            </w:r>
          </w:p>
          <w:p w:rsidR="006D39C0" w:rsidRPr="00AB1F8E" w:rsidRDefault="006D39C0" w:rsidP="006D39C0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AB1F8E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Мороза. Вы не только вдоволь напробуетесь знаменитых карельских калиток, но и</w:t>
            </w:r>
          </w:p>
          <w:p w:rsidR="006D39C0" w:rsidRPr="00AB1F8E" w:rsidRDefault="006D39C0" w:rsidP="006D39C0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AB1F8E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сами научитесь их делать. А еще вас ждет потрясающая программа на «Не</w:t>
            </w:r>
          </w:p>
          <w:p w:rsidR="006D39C0" w:rsidRPr="00AB1F8E" w:rsidRDefault="006D39C0" w:rsidP="006D39C0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AB1F8E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кремлевской елке» в теплой компании жителей самой веселой карельской деревни.</w:t>
            </w:r>
          </w:p>
          <w:p w:rsidR="006D39C0" w:rsidRDefault="006D39C0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D39C0" w:rsidRDefault="006D39C0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Программа:</w:t>
            </w:r>
          </w:p>
          <w:p w:rsidR="00A94366" w:rsidRPr="00E322F9" w:rsidRDefault="00A94366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07:45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Подача автобуса к ст. м. «Площадь Восстания»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посадки: СПб., ст. м. «Площадь Восстания», Лиговский просп., 10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Ориентир: книжный магазин «Буквоед»</w:t>
            </w:r>
          </w:p>
          <w:p w:rsidR="00AB1F8E" w:rsidRPr="00005C1D" w:rsidRDefault="00AB1F8E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08:00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Отправление автобуса от ст. м. «Площадь Восстания»</w:t>
            </w:r>
          </w:p>
          <w:p w:rsidR="00AB1F8E" w:rsidRPr="00005C1D" w:rsidRDefault="00AB1F8E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1F8E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08:30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Дополнительная подача автобуса к ст. м. «Озерки»</w:t>
            </w:r>
          </w:p>
          <w:p w:rsidR="006D39C0" w:rsidRPr="00AB1F8E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AB1F8E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При выборе этого места посадки, сообщите это менеджеру при покупке тура!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посадки: СПб., ст. м. «Озерки», Выборгское шоссе, остановка общественного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транспорта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Ориентир: супермаркет «Окей»</w:t>
            </w:r>
          </w:p>
          <w:p w:rsidR="00AB1F8E" w:rsidRPr="00005C1D" w:rsidRDefault="00AB1F8E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08:40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Отправление автобуса от ст. м. «Озерки»</w:t>
            </w:r>
          </w:p>
          <w:p w:rsidR="00AB1F8E" w:rsidRPr="00005C1D" w:rsidRDefault="00AB1F8E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1F8E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10:00</w:t>
            </w:r>
            <w:r w:rsidR="00AB1F8E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  <w:r w:rsidR="00AB1F8E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Приозерск.</w:t>
            </w:r>
            <w:r w:rsidR="00AB1F8E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Крепость</w:t>
            </w:r>
            <w:r w:rsidR="00AB1F8E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Корела</w:t>
            </w:r>
            <w:r w:rsidR="00AB1F8E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Приозерск – город-форпост. Испокон веков он находился в центре противостояния за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между Ладогой и Балтикой. Город населяли новгородцы, шведы, финны,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русские, что отразилось на его названии: Корела – Кексгольм – Кякисалми –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Приозерск. Неудивительно, что это стратегическое место охранялось крепостью –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сначала из дерева, затем из камня.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Каменная крепость Корела – главная достопримечательность Приозерска. Мы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предлагаем познакомиться с ней и послушать увлекательную экскурсию об истории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Карельского перешейка.</w:t>
            </w:r>
          </w:p>
          <w:p w:rsidR="00AB1F8E" w:rsidRPr="00005C1D" w:rsidRDefault="00AB1F8E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6E7020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12:00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«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Стрелецкий острог»</w:t>
            </w:r>
            <w:r w:rsidR="00AB1F8E" w:rsidRPr="006E702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приезде вас встретит местный житель в историческом костюме и проведет вас по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музею живой истории времен Ивана Грозного. Это полноценная реконструкция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деревянной крепости конца XVI века. Здесь все объекты интерактивные: можно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примерить традиционный русский костюм, оружие стрелецкого полка и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сфотографироваться на память.</w:t>
            </w:r>
          </w:p>
          <w:p w:rsidR="00AB1F8E" w:rsidRPr="00AB1F8E" w:rsidRDefault="00AB1F8E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12:30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Мастер-класс по приготовлению калиток или по литью мушкетных пуль</w:t>
            </w:r>
            <w:r w:rsidR="00AB1F8E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увлекательной экскурсии вас ждут занимательные мастер-классы от настоящих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мастеров своего дела.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сможете выбрать один из двух мастер-классов при бронировании тура.</w:t>
            </w:r>
          </w:p>
          <w:p w:rsidR="00AB1F8E" w:rsidRPr="00005C1D" w:rsidRDefault="00AB1F8E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15:00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 в городе Сортавала</w:t>
            </w:r>
            <w:r w:rsidR="00AB1F8E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 продолжением экскурсионной программы третьего дня мы отправимся на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сытный обед в г. Сортавала.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(Обед приобретается по желанию за доп плату, диапазон цен 900-1100 руб./чел.)</w:t>
            </w:r>
          </w:p>
          <w:p w:rsidR="00AB1F8E" w:rsidRPr="00005C1D" w:rsidRDefault="00AB1F8E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16:00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Обзорная экскурсия по городу Сортавала</w:t>
            </w:r>
            <w:r w:rsidR="00AB1F8E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 Сортавала, как и многие приграничные поселения, имеет непростую судьбу.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Центр города,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отстроенный по большей части выдающимися финскими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архитекторами, сохранился до наших дней. Среди памятников стиля «северный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модерн» фигурируют такие постройки, как дом Леандера, бывшее здание Банка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Финляндии, бывшее здание Объединенного банка северных стран.</w:t>
            </w:r>
          </w:p>
          <w:p w:rsidR="00AB1F8E" w:rsidRPr="00005C1D" w:rsidRDefault="00AB1F8E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16:40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Авторская экскурсия «Загадки парка «Ваккосалми»</w:t>
            </w:r>
            <w:r w:rsidR="00AB1F8E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 рамках авторской экскурсии вы посетите городской парк «Ваккосалми», где узнаете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историю парка, увидите знаменитое Певчее поле – площадку для проведения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концертов, известную своей великолепной акустической системой, созданной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природой на берегу Ладожского озера.</w:t>
            </w:r>
          </w:p>
          <w:p w:rsidR="00AB1F8E" w:rsidRPr="00005C1D" w:rsidRDefault="00AB1F8E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18:00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Заселение в отель в г. Сортавала</w:t>
            </w:r>
            <w:r w:rsidR="00AB1F8E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насыщенной экскурсионной программы первого дня у вас будет достаточно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свободного времени, чтобы отдохнуть, набраться сил и подготовиться к праздничному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банкету.</w:t>
            </w:r>
          </w:p>
          <w:p w:rsidR="00AB1F8E" w:rsidRPr="00AB1F8E" w:rsidRDefault="00AB1F8E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6D39C0" w:rsidRPr="00AB1F8E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AB1F8E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Встреча Нового года 2026!</w:t>
            </w:r>
          </w:p>
          <w:p w:rsidR="00E322F9" w:rsidRPr="003000C8" w:rsidRDefault="00E322F9" w:rsidP="006D39C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D16326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D16326" w:rsidRDefault="00D16326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94366" w:rsidRPr="006E7020" w:rsidRDefault="006D39C0" w:rsidP="00A9436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05C1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10:00</w:t>
            </w:r>
            <w:r w:rsidRPr="00005C1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– </w:t>
            </w:r>
            <w:r w:rsidRPr="00005C1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Завтрак в отеле</w:t>
            </w:r>
            <w:r w:rsidR="00AB1F8E" w:rsidRPr="006E702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Завтрак предоставляется во всех отелях, кроме отелей категории «бюджет».</w:t>
            </w:r>
          </w:p>
          <w:p w:rsidR="00AB1F8E" w:rsidRPr="00005C1D" w:rsidRDefault="00AB1F8E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12:00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Горный парк «Рускеала» и Мраморный каньон</w:t>
            </w:r>
            <w:r w:rsidR="00AB1F8E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Горный парк «Рускеала» – главная круглогодичная достопримечательность Карелии.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Территория горного парка огромна. Центром интереса является Мраморный каньон –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большое, вытянутое с юга на север озеро с кристально чистой водой и отвесными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берегами, состоящими из настоящего мрамора. Именно здесь когда-то добывали этот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декоративный камень для отделки архитектурных шедевров Санкт-Петербурга. А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благодаря темнеющим хвойным деревьям, снежному убранству и цветной подсветке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скалах пейзаж получается действительно сказочным!</w:t>
            </w:r>
          </w:p>
          <w:p w:rsidR="00005C1D" w:rsidRPr="00005C1D" w:rsidRDefault="00005C1D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05C1D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Ваше посещение парка начнется с экскурсии с лицензированным местным гидом. Вам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только расскажут историю этого места, но и предоставят полную информацию о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том, чем можно заняться в парке в свободное время после экскурсии. </w:t>
            </w:r>
          </w:p>
          <w:p w:rsidR="00005C1D" w:rsidRPr="00005C1D" w:rsidRDefault="00005C1D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Вот самые</w:t>
            </w:r>
            <w:r w:rsidR="00AB1F8E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интересные варианты, как можно провести время в «Рускеале»:</w:t>
            </w:r>
          </w:p>
          <w:p w:rsidR="00005C1D" w:rsidRPr="00E728F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728F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Прогуляться по дорожкам вокруг Мраморного каньона.</w:t>
            </w:r>
            <w:r w:rsidRPr="00E728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Их здесь километры. В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холодное время года каждый уголок природы наполнен зимним таинством.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Если отойти от экскурсионного маршрута, можно наткнуться на атмосферные и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красивые места: Монферраново озеро, Итальянский карьер и сад камней,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Светлое озеро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дикими тропинками,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заброшенный мраморный завод,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мраморные утесы, обзорные площадки, гроты и штольни.</w:t>
            </w:r>
          </w:p>
          <w:p w:rsidR="00005C1D" w:rsidRPr="00E728F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E728F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Тайные тропы земли Калевала.</w:t>
            </w:r>
            <w:r w:rsidRPr="00E728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Оказаться на страницах карельского эпоса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поможет интерактивная часть парка «Калевала». Здесь вы сможете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познакомиться со светлыми и темными сказочными героями, попробуете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поймать коня Хийси с помощью веревки – и всё это на фоне карельского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пейзажа с обзорной площадкой на озеро Светлое.</w:t>
            </w:r>
          </w:p>
          <w:p w:rsidR="00005C1D" w:rsidRPr="00E728F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728F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Попробовать активные развлечения в горном парке. </w:t>
            </w: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Круглый год работает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троллейная трасса над Мраморным каньоном, самая длинная на Северо-Западе.</w:t>
            </w: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Почти 400 метров адреналинового полета на высоте 30 метров.</w:t>
            </w:r>
          </w:p>
          <w:p w:rsidR="00005C1D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728F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Отправиться на экскурсию «Подземный космос» по пещерам «Рускеалы» к</w:t>
            </w:r>
            <w:r w:rsidR="00005C1D" w:rsidRPr="00E728F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E728F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подземному озеру.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Этот уникальный экскурсионный маршрут открыли в 2017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году. В течение часа под присмотром гида вас проведут по расчищенным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штольням, покажут мраморные пещеры, колонный зал и подземное озеро. Всё</w:t>
            </w: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пространство пещер оформлено разноцветной динамической подсветкой, часть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которой смонтирована под водой. Благодаря ей и музыкальному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сопровождению посетители получают нереальные визуальные впечатления.</w:t>
            </w:r>
          </w:p>
          <w:p w:rsidR="00005C1D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AB1F8E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728F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Посетить сувенирные ряды и уютные кафе.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Можно устроить перекус в одном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трех кафе парка, прогуляться вдоль сувенирных рядов, где продаются работы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карельских мастеров из дерева, льна и камня.</w:t>
            </w:r>
          </w:p>
          <w:p w:rsidR="00005C1D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="00E728FD" w:rsidRPr="00E728F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Прокатитесь на зимних санях</w:t>
            </w:r>
            <w:r w:rsidRPr="00E728F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Только зимой в горном парке у гостей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появляется возможность прокатиться на зимних санях «Веселый банан». Такое</w:t>
            </w:r>
            <w:r w:rsidR="00005C1D" w:rsidRPr="006E7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развлечение порадует и взрослых и детей!</w:t>
            </w:r>
          </w:p>
          <w:p w:rsidR="00005C1D" w:rsidRPr="00005C1D" w:rsidRDefault="00005C1D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05C1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15:30</w:t>
            </w:r>
            <w:r w:rsidRPr="00005C1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– </w:t>
            </w:r>
            <w:r w:rsidRPr="00005C1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Рускеальские водопады Ахвенкоски</w:t>
            </w:r>
            <w:r w:rsidR="00005C1D" w:rsidRPr="00005C1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Водопады Ахвенкоски – небольшие, но живописные каскады на лесной реке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Тохмайоки – привлекли в свое время многих кинорежиссеров: здесь проходили съемки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знаменитых кинофильмов «А зори здесь тихие…» и «Темный мир».</w:t>
            </w:r>
          </w:p>
          <w:p w:rsidR="00005C1D" w:rsidRPr="00005C1D" w:rsidRDefault="00005C1D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Экологический маршрут, который вьется вокруг водопадов, приглашает любителей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природы на прогулку на свежем воздухе, чтобы познакомиться с окружающим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ландшафтом поближе и найти сказочных персонажей на «Аллее сказок».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Подвесные мостики, протянутые прямо над водопадами, завершают маршрут и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позволяют сделать самые потрясающие кадры.</w:t>
            </w:r>
          </w:p>
          <w:p w:rsidR="006E7020" w:rsidRPr="00005C1D" w:rsidRDefault="006E702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Вход на экотропу оплачивается дополнительно по желанию.</w:t>
            </w:r>
          </w:p>
          <w:p w:rsidR="00005C1D" w:rsidRPr="00005C1D" w:rsidRDefault="00005C1D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16:30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Авторская трассовая экскурсия «Скалистый берег Кирьявалахти и</w:t>
            </w:r>
            <w:r w:rsidR="00005C1D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Ладожские шхеры»</w:t>
            </w:r>
            <w:r w:rsidR="00005C1D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Далее по программе вас ожидает переезд к Ладожскому озеру, во время которого вы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познакомитесь с красотами северной природы. Совсем недалеко от Сортавала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открываются красивые виды Ладоги с разбросанными по водной глади скалистыми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островами – это и есть Ладожские шхеры. Даже зимой в окружении снега эти пейзажи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выглядят привлекательно. Наш гид проведет для вас трассовую авторскую экскурсию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познакомит вас с интересными фактами из истории этих мест.</w:t>
            </w:r>
          </w:p>
          <w:p w:rsidR="00005C1D" w:rsidRPr="00AB1F8E" w:rsidRDefault="00005C1D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17:00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«Северная</w:t>
            </w:r>
            <w:r w:rsidR="00005C1D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Фиваида»</w:t>
            </w:r>
            <w:r w:rsidR="00005C1D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</w:t>
            </w:r>
            <w:r w:rsidR="00005C1D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музей</w:t>
            </w:r>
            <w:r w:rsidR="00005C1D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«У</w:t>
            </w:r>
            <w:r w:rsidR="00005C1D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Мастера»</w:t>
            </w:r>
            <w:r w:rsidR="00005C1D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D39C0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«Северная Фиваида» – скалистый мыс, на склонах которого построены деревянные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храмы, копии старинных церквей и традиционных карельских часовен. Это место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считается музеем под открытым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небом, где вы не только полюбуетесь очарованием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карельской природы, но и узнаете, как распространялось православие на Русском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Севере.</w:t>
            </w:r>
          </w:p>
          <w:p w:rsidR="006E7020" w:rsidRPr="00005C1D" w:rsidRDefault="006E702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«Северной Фиваиды» находится музей ремесел «У Мастера», где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представлены образцы минералов и горных пород Северного Приладожья и других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районов Карелии, старинные предметы быта и ремесел, собранные в Заонежье и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районе Сортавала. Здесь можно купить сувениры из бересты и дерева, изготовленные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умелыми руками мастера-краснодеревщика Сергея Волова.</w:t>
            </w:r>
          </w:p>
          <w:p w:rsidR="00005C1D" w:rsidRPr="00005C1D" w:rsidRDefault="00005C1D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6E7020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18:30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Поздний обед в кафе</w:t>
            </w:r>
            <w:r w:rsidR="00005C1D" w:rsidRPr="006E702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Вам подадут сытный ужин со знаменитой карельской выпечкой.</w:t>
            </w:r>
          </w:p>
          <w:p w:rsidR="006D39C0" w:rsidRPr="00005C1D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(Обед приобретается по желанию за доп. плату, диапазон цен – 900-1100 руб./чел.)</w:t>
            </w:r>
          </w:p>
          <w:p w:rsidR="00005C1D" w:rsidRPr="00005C1D" w:rsidRDefault="00005C1D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6E7020" w:rsidRDefault="006D39C0" w:rsidP="00AB1F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20:00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Возвращение в г. Сортавала. Свободное время</w:t>
            </w:r>
            <w:r w:rsidR="00005C1D" w:rsidRPr="006E702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D16326" w:rsidRPr="00B25DD2" w:rsidRDefault="00D16326" w:rsidP="006D39C0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6D39C0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D39C0" w:rsidRPr="006D39C0" w:rsidRDefault="006D39C0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D39C0" w:rsidRPr="006E7020" w:rsidRDefault="006D39C0" w:rsidP="00A9436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05C1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08:00</w:t>
            </w:r>
            <w:r w:rsidRPr="00005C1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– </w:t>
            </w:r>
            <w:r w:rsidRPr="00005C1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Завтрак в отеле</w:t>
            </w:r>
            <w:r w:rsidR="00005C1D" w:rsidRPr="006E702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Завтрак предоставляется во всех отелях, кроме отелей категории «бюджет».</w:t>
            </w:r>
          </w:p>
          <w:p w:rsidR="006D39C0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 насыщенной программой третьего дня вашего новогоднего путешествия</w:t>
            </w:r>
            <w:r w:rsidR="006E7020" w:rsidRPr="006E7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предлагаем вам сытно позавтракать и зарядиться позитивной энергией.</w:t>
            </w:r>
          </w:p>
          <w:p w:rsidR="00005C1D" w:rsidRPr="00005C1D" w:rsidRDefault="00005C1D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09:00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Отправление в вотчину карельского Деда Мороза – Талви Укко</w:t>
            </w:r>
            <w:r w:rsidR="00005C1D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D39C0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Всегда мечтали посетить резиденцию Деда Мороза и окунуться в атмосферу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новогодней сказки? Мы исполним вашу мечту!</w:t>
            </w:r>
          </w:p>
          <w:p w:rsidR="006E7020" w:rsidRPr="00005C1D" w:rsidRDefault="006E702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Вотчина Талви Укко – это целая страна чудес. Здесь вас ждет встреча с дружелюбными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хаски, прогулка по оленьей ферме и подворью домашних животных, посещение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подлинной саамской деревни и многое-многое другое.</w:t>
            </w:r>
          </w:p>
          <w:p w:rsidR="00005C1D" w:rsidRPr="00005C1D" w:rsidRDefault="00005C1D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12:30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по питомнику хаски и оленьей ферме, посещение саамской</w:t>
            </w:r>
            <w:r w:rsidR="00005C1D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деревни</w:t>
            </w:r>
            <w:r w:rsidR="00005C1D"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D39C0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Питомник ездовых собак вам покажет местный опытный каюр и расскажет интересные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факты о дружелюбных собаках. В рамках экскурсии, которая включена в стоимость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тура, вы сможете пообщаться и сфотографироваться с аляскинскими и сибирскими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хаски, маламутами и самоедами. Все желающие смогут прокатиться на собачьей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упряжке в качестве каюра или пассажира.</w:t>
            </w:r>
          </w:p>
          <w:p w:rsidR="006E7020" w:rsidRPr="00005C1D" w:rsidRDefault="006E702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Ферма северных оленей также входит в экскурсию и очень интересна для посещения.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Эти удивительные животные – главные жители Севера, и гидам есть что рассказать об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их жизни в суровых условиях. Все желающие также могут прокатиться и на оленьей</w:t>
            </w:r>
            <w:r w:rsidR="00005C1D" w:rsidRPr="006E7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упряжке.</w:t>
            </w:r>
          </w:p>
          <w:p w:rsidR="006E7020" w:rsidRPr="00005C1D" w:rsidRDefault="006E702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Далее вас ожидает визит в саамскую деревню. Здесь вы откроете для себя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удивительный мир «Калевалы», карело-финского поэтического эпоса, в котором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рассказывается о подвигах героев. Также вы увидите яранги и чумы – традиционные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жилища северных народов.</w:t>
            </w:r>
          </w:p>
          <w:p w:rsidR="00005C1D" w:rsidRPr="00005C1D" w:rsidRDefault="00005C1D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13:00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 фотолокации «Арктика» и подворья домашних животных</w:t>
            </w:r>
            <w:r w:rsidR="005D287F"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D287F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(по</w:t>
            </w:r>
            <w:r w:rsidR="00005C1D" w:rsidRPr="005D287F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5D287F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желанию за дополнительную плату)</w:t>
            </w:r>
            <w:r w:rsidR="00005C1D" w:rsidRPr="005D287F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.</w:t>
            </w:r>
          </w:p>
          <w:p w:rsidR="006D39C0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сможете отправиться на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домашнее подворье, где вас встретят самые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обыкновенные, но такие милые обитатели деревенской фермы! А после посещения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фотолокации «Арктика» у вас останутся памятные снимки с почти реальными белыми</w:t>
            </w:r>
            <w:r w:rsidR="00005C1D"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медведями.</w:t>
            </w:r>
          </w:p>
          <w:p w:rsidR="005D287F" w:rsidRPr="00005C1D" w:rsidRDefault="005D287F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5D287F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 подворья домашних животных с фотолокацией «Арктика»</w:t>
            </w:r>
            <w:r w:rsidR="005D287F"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приобретается по желанию на месте за дополнительную плату.</w:t>
            </w:r>
          </w:p>
          <w:p w:rsidR="005D287F" w:rsidRPr="00005C1D" w:rsidRDefault="005D287F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насыщенной интерактивной программы наступает время активного отдыха. У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 будет возможность погонять на финских санках – potkuri. Прекрасная возможность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порадовать детей и самим вспомнить детство!</w:t>
            </w:r>
          </w:p>
          <w:p w:rsidR="005D287F" w:rsidRPr="00005C1D" w:rsidRDefault="005D287F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5D287F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14:00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 в вотчине Талви Укко</w:t>
            </w:r>
            <w:r w:rsidR="005D287F"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большой интерактивной экскурсии по вотчине вам предложат пообедать в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ресторане «Закрома Талви Укко» и отведать блюда карельской кухни, приготовленные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даров северной природы.</w:t>
            </w:r>
          </w:p>
          <w:p w:rsidR="006D39C0" w:rsidRPr="005D287F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5D287F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(Обед приобретается по желанию за доп. плату, диапазон цен – 900-1100 руб./чел.)</w:t>
            </w:r>
          </w:p>
          <w:p w:rsidR="005D287F" w:rsidRPr="00005C1D" w:rsidRDefault="005D287F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5D287F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16:30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 заповедника и водопада Кивач</w:t>
            </w:r>
            <w:r w:rsidR="005D287F"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D39C0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Водопад Кивач – второй по величине (после Рейнского) равнинный водопад Европы.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Покрытый льдом и снегом, он не замерзает даже зимой. Полюбоваться на каскады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водопада вы сможете со специально обустроенных смотровых площадок.</w:t>
            </w:r>
          </w:p>
          <w:p w:rsidR="005D287F" w:rsidRPr="00005C1D" w:rsidRDefault="005D287F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одноименного заповедника находится дендрарий с многочисленными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деревьями и кустарниками и музей природы, где представлена экспозиция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растительного и животного мира, а также фотографии водопада, сделанные в разные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годы.</w:t>
            </w:r>
          </w:p>
          <w:p w:rsidR="005D287F" w:rsidRPr="00005C1D" w:rsidRDefault="005D287F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5D287F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19:00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Прибытие в Петрозаводск. Вечерняя обзорная экскурсия</w:t>
            </w:r>
            <w:r w:rsidR="005D287F"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D39C0" w:rsidRPr="00005C1D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Автобусно-пешеходная обзорная экскурсия по Петрозаводску познакомит вас с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историей города – ровесника Санкт-Петербурга. Вы увидите самые интересные здания,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памятники и достопримечательности столицы республики. Вы увидите главную елку,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расположенную перед Музыкальным драматическим театром, самые главные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достопримечательности и, конечно, визитную карточку города – набережную</w:t>
            </w:r>
          </w:p>
          <w:p w:rsidR="006D39C0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Онежского озера.</w:t>
            </w:r>
          </w:p>
          <w:p w:rsidR="005D287F" w:rsidRPr="00005C1D" w:rsidRDefault="005D287F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Набережная считается настоящим музеем под открытым небом, где собраны все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подарки от городов-побратимов. Наш гид расскажет о символическом значении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удивительных скульптур, а также покажет знаменитый памятник «Рыбаки», ставший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визитной карточкой Петрозаводска.</w:t>
            </w:r>
          </w:p>
          <w:p w:rsidR="005D287F" w:rsidRPr="00005C1D" w:rsidRDefault="005D287F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9C0" w:rsidRPr="005D287F" w:rsidRDefault="006D39C0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20:00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Заселение в отель</w:t>
            </w:r>
            <w:r w:rsidR="005D287F" w:rsidRPr="005D287F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.</w:t>
            </w:r>
          </w:p>
          <w:p w:rsidR="006D39C0" w:rsidRPr="00E322F9" w:rsidRDefault="006D39C0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6D39C0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E0203B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C492D" w:rsidRPr="006E7020" w:rsidRDefault="006C492D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08:00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Завтрак в отеле</w:t>
            </w:r>
            <w:r w:rsidR="005D287F" w:rsidRPr="006E702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5D287F" w:rsidRPr="006E7020" w:rsidRDefault="005D287F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492D" w:rsidRPr="005D287F" w:rsidRDefault="006C492D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09:00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Отправление на «Не кремлевскую ёлку» в карельскую деревню Киндасово</w:t>
            </w:r>
            <w:r w:rsidR="005D287F"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5D287F" w:rsidRPr="005D287F" w:rsidRDefault="005D287F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492D" w:rsidRPr="005D287F" w:rsidRDefault="006C492D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10:30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Новогодняя интерактивная программа в деревне Киндасово</w:t>
            </w:r>
            <w:r w:rsidR="005D287F"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C492D" w:rsidRDefault="006C492D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Деревня Киндасово – это самая веселая деревня в Карелии, а сами ее обитатели,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киндасовцы, – простодушные и незадачливые жители, о которых по всей Карелии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ходят байки и легенды.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приезде вы сразу же попадете в руки «Семейки весельчаков». Во время новогодней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интерактивной программы жители деревни объявляют себя суверенным государством,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избирают своего президента, устраивают свою «Не кремлевскую ёлку». У вас есть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уникальная возможность встретить самый волшебный праздник в этом удивительном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месте!</w:t>
            </w:r>
          </w:p>
          <w:p w:rsidR="005D287F" w:rsidRPr="00005C1D" w:rsidRDefault="005D287F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492D" w:rsidRPr="005D287F" w:rsidRDefault="006C492D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12:00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Отправление в Александро-Свирский монастырь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5D287F" w:rsidRPr="005D287F" w:rsidRDefault="005D287F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D287F" w:rsidRPr="006E7020" w:rsidRDefault="006C492D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14:30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Обед</w:t>
            </w:r>
            <w:r w:rsidR="005D287F" w:rsidRPr="006E7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6C492D" w:rsidRPr="00005C1D" w:rsidRDefault="006C492D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свободное время после экскурсии вам будет предложен комплексный обед в кафе.</w:t>
            </w:r>
          </w:p>
          <w:p w:rsidR="006C492D" w:rsidRPr="005D287F" w:rsidRDefault="006C492D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5D287F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Оплачивается на месте по желанию, диапазон цен – 900-1100 руб .</w:t>
            </w:r>
          </w:p>
          <w:p w:rsidR="005D287F" w:rsidRPr="00005C1D" w:rsidRDefault="005D287F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492D" w:rsidRPr="005D287F" w:rsidRDefault="006C492D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15:30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 Александро-Свирского монастыря</w:t>
            </w:r>
            <w:r w:rsidR="005D287F"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C492D" w:rsidRPr="00005C1D" w:rsidRDefault="006C492D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восточном берегу Ладоги, у границы с Республикой Карелия, уже почти 500 лет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стоит Свято-Троицкий Александро-Свирский монастырь – святое место и центр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распространения русской культуры на северные земли карелов и вепсов. Будучи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резиденцией карельских епископов Русской православной церкви, монастырь всю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свою историю был под покровительством русских царей и императоров, имел средства</w:t>
            </w:r>
          </w:p>
          <w:p w:rsidR="006C492D" w:rsidRDefault="006C492D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строительство и непрерывно разрастался. Благодаря этому теперь туристы могут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своими глазами полюбоваться на один из самых грандиозных церковных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архитектурных комплексов во всей России.</w:t>
            </w:r>
          </w:p>
          <w:p w:rsidR="005D287F" w:rsidRPr="00005C1D" w:rsidRDefault="005D287F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492D" w:rsidRDefault="006C492D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16:30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Отправление</w:t>
            </w:r>
            <w:r w:rsidR="005D287F"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="005D287F"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Санкт-Петербург</w:t>
            </w:r>
            <w:r w:rsidR="005D287F"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5D287F" w:rsidRPr="005D287F" w:rsidRDefault="005D287F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D287F" w:rsidRPr="005D287F" w:rsidRDefault="006C492D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18:00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Остановка в комплексе «Фермерская усадьба»</w:t>
            </w:r>
            <w:r w:rsidR="005D287F" w:rsidRPr="005D287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6C492D" w:rsidRPr="00005C1D" w:rsidRDefault="006C492D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Завершающей остановкой нашего новогоднего путешествия по Карелии станет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«Фермерская усадьба». Здесь вы сможете перекусить в местной трапезной и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закупиться свежей фермерской продукцией. Все блюда приготовлены из экологически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чистых продуктов по старинным вепсским рецептам, а всегда свежая выпечка</w:t>
            </w:r>
            <w:r w:rsidR="005D287F" w:rsidRPr="005D28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05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готовится в собственной пекарне.</w:t>
            </w:r>
          </w:p>
          <w:p w:rsidR="000A18C6" w:rsidRDefault="000A18C6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8478E" w:rsidRPr="006C492D" w:rsidRDefault="00C8478E" w:rsidP="00C847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492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Ориентировочное время прибытия в Санкт-Петербург:</w:t>
            </w:r>
          </w:p>
          <w:p w:rsidR="00C8478E" w:rsidRPr="006C492D" w:rsidRDefault="00C8478E" w:rsidP="00C847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4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C4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остановка: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C4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21:30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C4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C4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C4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C4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«Улица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Дыбенко</w:t>
            </w:r>
            <w:r w:rsidRPr="006C4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  <w:p w:rsidR="00C8478E" w:rsidRPr="006C492D" w:rsidRDefault="00C8478E" w:rsidP="00C847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4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Конечная остановка: 22:00 – ст. м. «Площадь Восстания»</w:t>
            </w:r>
          </w:p>
          <w:p w:rsidR="00C8478E" w:rsidRPr="000A18C6" w:rsidRDefault="00C8478E" w:rsidP="006D39C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E322F9" w:rsidRDefault="00E0203B" w:rsidP="00B336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6276A0" w:rsidRDefault="006276A0" w:rsidP="00B336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Авторские трассовые экскурсии о Карелии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Входные билеты в парк «Рускеала»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Обзорная экскурсия «Мраморный каньон»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горному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парку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«Рускеала»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лицензированным гидом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Интерактивная программа «Новогоднее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волшебство» на вотчине карельского Деда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Мороза – ТалвиУкко вместе со снегурочкой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Лумиккой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Экскурсия «Северная сага», включающая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посещение питомника хаски с местным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каюром, осмотр фермы северных оленей и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саамской деревни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Экскурсия по музею под открытым небом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«Северная Фиваида»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Входной билет в музей «У Мастера»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Экскурсия по музею «У Мастера»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Обзорная экскурсия по городу Сортавала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Авторская экскурсия «Загадки парка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«Ваккосалми»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Обзорная экскурсия по г. Петрозаводску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Входные билеты в заповедник «Кивач»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Посещение музея природы в заповеднике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«Кивач»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Интерактивная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экскурсия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музее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«Стрелецкий острог»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Мастер-класс по приготовлению калиток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или по литью мушкетных пуль (на выбор)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Интерактивная программа в деревне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Киндасово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Экскурсия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Александро-Свирском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монастыре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квалифицированного гида на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протяжении всего маршрута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на комфортабельном современном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автобусе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Проживание в отеле категории комфорт в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регионе города Сортавала (2 ночи)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Проживание в лучших отелях категории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комфорт в Петрозаводске (1 ночь)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Завтраки в отеле (кроме категории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“бюджет”)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водопадов Ахвенкоски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Посещение мест съемок фильмов «Брат», «А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зори здесь тихие…», «Темный мир»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Остановка у крепости Корела</w:t>
            </w:r>
          </w:p>
          <w:p w:rsidR="006C492D" w:rsidRPr="006276A0" w:rsidRDefault="006C492D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Чаепитие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«по-карельски»</w:t>
            </w:r>
            <w:r w:rsidR="006276A0"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деревне </w:t>
            </w: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Киндасово</w:t>
            </w:r>
          </w:p>
          <w:p w:rsidR="006276A0" w:rsidRPr="006276A0" w:rsidRDefault="006276A0" w:rsidP="006276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76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Посещение комплекса «Фермерская усадьба»</w:t>
            </w:r>
          </w:p>
          <w:p w:rsidR="006C492D" w:rsidRPr="004362D1" w:rsidRDefault="006C492D" w:rsidP="006C49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01B24">
        <w:trPr>
          <w:trHeight w:val="1089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5268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3031B3" w:rsidRPr="003031B3"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AE05F5" w:rsidRDefault="00DA5937" w:rsidP="00AD55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3000C8" w:rsidRDefault="003000C8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6276A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8D57F5" w:rsidRPr="006276A0" w:rsidRDefault="006276A0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76A0">
              <w:rPr>
                <w:rFonts w:ascii="Arial" w:hAnsi="Arial" w:cs="Arial"/>
                <w:b/>
                <w:sz w:val="18"/>
                <w:szCs w:val="18"/>
              </w:rPr>
              <w:t>При отказе за 29 дней до начала путешествия – удерживается до 60% от стоимости туристического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продукта;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При отказе в срок от 14 до 3 дней до начала путешествия – удерживается до 80% от стоимости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туристического продукта;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При отказе в срок за 3 дня до начала путешествия или позднее – удерживается до 90% от стоимости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туристического продукта.</w:t>
            </w:r>
          </w:p>
          <w:p w:rsidR="006276A0" w:rsidRPr="008D57F5" w:rsidRDefault="006276A0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6276A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Предо</w:t>
            </w:r>
            <w:r w:rsidR="005036B4" w:rsidRPr="008D57F5">
              <w:rPr>
                <w:rFonts w:ascii="Arial" w:hAnsi="Arial" w:cs="Arial"/>
                <w:b/>
                <w:sz w:val="18"/>
                <w:szCs w:val="18"/>
              </w:rPr>
              <w:t>плата в размере 30% -  в течение</w:t>
            </w:r>
            <w:r w:rsidRPr="008D57F5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</w:t>
            </w:r>
          </w:p>
          <w:p w:rsidR="002239FB" w:rsidRDefault="005036B4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Доплата 100% - за месяц</w:t>
            </w:r>
            <w:r w:rsidR="0062124B" w:rsidRPr="008D57F5">
              <w:rPr>
                <w:rFonts w:ascii="Arial" w:hAnsi="Arial" w:cs="Arial"/>
                <w:b/>
                <w:sz w:val="18"/>
                <w:szCs w:val="18"/>
              </w:rPr>
              <w:t xml:space="preserve"> до начала тура.</w:t>
            </w: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62124B" w:rsidRPr="008D57F5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7F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Внимание!</w:t>
            </w:r>
            <w:r w:rsidRPr="0062124B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Туроператор оставляет за собой право вносить изменения в программу туристского продукта без уменьшения общего объема и качества услуг.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4F4463" w:rsidRDefault="004F4463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4463" w:rsidRPr="004F4463" w:rsidRDefault="004F4463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дополнительного места (за заезд) в гостиницах категории «Бюджет» - 42750 руб./чел.</w:t>
            </w:r>
          </w:p>
          <w:p w:rsidR="004F4463" w:rsidRPr="004F4463" w:rsidRDefault="004F4463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дополнительного места (за заезд) в гостиницах категории «Оптима» - 46250 руб./чел.</w:t>
            </w:r>
          </w:p>
          <w:p w:rsidR="004F4463" w:rsidRDefault="004F4463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дополнительного места (за заезд) в гостиницах категории «Хит» - 49050 руб./чел.</w:t>
            </w:r>
          </w:p>
          <w:p w:rsidR="004F4463" w:rsidRPr="004F4463" w:rsidRDefault="004F4463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(Расчёт предварительный, действителен до 01.10.25)</w:t>
            </w:r>
          </w:p>
          <w:p w:rsidR="004F4463" w:rsidRDefault="004F4463" w:rsidP="001766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</w:p>
          <w:p w:rsidR="006C492D" w:rsidRPr="006C492D" w:rsidRDefault="00E322F9" w:rsidP="006C492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A9436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Оплачивается по желанию в момент бронирования тура</w:t>
            </w:r>
            <w:r w:rsidR="00A94366" w:rsidRPr="00A9436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:</w:t>
            </w:r>
          </w:p>
          <w:p w:rsidR="006C492D" w:rsidRPr="00546211" w:rsidRDefault="006C492D" w:rsidP="00546211">
            <w:pPr>
              <w:pStyle w:val="a4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При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размещении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отеле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Импульс,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Сортавала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и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Ласточкино гнездо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участие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новогоднем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банкете в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Ресторане "Сортавала":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цена уточняется</w:t>
            </w:r>
          </w:p>
          <w:p w:rsidR="006C492D" w:rsidRPr="00546211" w:rsidRDefault="006C492D" w:rsidP="00546211">
            <w:pPr>
              <w:pStyle w:val="a4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Новогодний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банкет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Бастионе: цена уточняется</w:t>
            </w:r>
          </w:p>
          <w:p w:rsidR="006C492D" w:rsidRPr="00546211" w:rsidRDefault="006C492D" w:rsidP="00546211">
            <w:pPr>
              <w:pStyle w:val="a4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При размещении в отеле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Пийпун Пиха, участие в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новогоднем банкете и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праздничной программе в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ресторане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“Пийпун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Пиха”: цена уточняется</w:t>
            </w:r>
          </w:p>
          <w:p w:rsidR="008D57F5" w:rsidRPr="00B3366C" w:rsidRDefault="008D57F5" w:rsidP="00E322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8D57F5" w:rsidRPr="00B3366C" w:rsidRDefault="002239F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3366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Оплачивается по желанию на месте:</w:t>
            </w:r>
          </w:p>
          <w:p w:rsidR="006C492D" w:rsidRPr="00546211" w:rsidRDefault="006C492D" w:rsidP="00546211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Комплексные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обеды в туре: 900-1100 руб./взр.</w:t>
            </w:r>
          </w:p>
          <w:p w:rsidR="006C492D" w:rsidRPr="00546211" w:rsidRDefault="006C492D" w:rsidP="00546211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Экологическая тропа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водопадов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Ахвенкоски: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500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руб./взр., 400 руб./шк., студ.; дети до 7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лет – бесплатно</w:t>
            </w:r>
          </w:p>
          <w:p w:rsidR="00546211" w:rsidRDefault="006C492D" w:rsidP="00546211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Активные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развлечения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горном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парке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«Рускеала»:</w:t>
            </w:r>
            <w:r w:rsidR="00546211"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4621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поценам парка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3F2F5C" w:rsidRPr="003F2F5C" w:rsidRDefault="00203519" w:rsidP="008D57F5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203519" w:rsidRPr="003F2F5C" w:rsidRDefault="00203519" w:rsidP="008D57F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8D57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519"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Дети до 7 лет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E322F9">
              <w:rPr>
                <w:rFonts w:ascii="Arial" w:hAnsi="Arial" w:cs="Arial"/>
                <w:sz w:val="18"/>
                <w:szCs w:val="18"/>
              </w:rPr>
              <w:t>850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Школьники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E322F9">
              <w:rPr>
                <w:rFonts w:ascii="Arial" w:hAnsi="Arial" w:cs="Arial"/>
                <w:sz w:val="18"/>
                <w:szCs w:val="18"/>
              </w:rPr>
              <w:t>60</w:t>
            </w:r>
            <w:r w:rsidR="003F2F5C">
              <w:rPr>
                <w:rFonts w:ascii="Arial" w:hAnsi="Arial" w:cs="Arial"/>
                <w:sz w:val="18"/>
                <w:szCs w:val="18"/>
              </w:rPr>
              <w:t>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Студенты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6C492D">
              <w:rPr>
                <w:rFonts w:ascii="Arial" w:hAnsi="Arial" w:cs="Arial"/>
                <w:sz w:val="18"/>
                <w:szCs w:val="18"/>
              </w:rPr>
              <w:t>5</w:t>
            </w:r>
            <w:r w:rsidRPr="00203519">
              <w:rPr>
                <w:rFonts w:ascii="Arial" w:hAnsi="Arial" w:cs="Arial"/>
                <w:sz w:val="18"/>
                <w:szCs w:val="18"/>
              </w:rPr>
              <w:t>50 руб.</w:t>
            </w:r>
          </w:p>
          <w:p w:rsidR="00203519" w:rsidRPr="00203519" w:rsidRDefault="002239FB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Пенсионеры</w:t>
            </w:r>
            <w:r w:rsid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6C492D">
              <w:rPr>
                <w:rFonts w:ascii="Arial" w:hAnsi="Arial" w:cs="Arial"/>
                <w:sz w:val="18"/>
                <w:szCs w:val="18"/>
              </w:rPr>
              <w:t>5</w:t>
            </w:r>
            <w:r w:rsidR="00E322F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03519"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Ветераны ВОВ, блокадники, инвалиды I группы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2F5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322F9">
              <w:rPr>
                <w:rFonts w:ascii="Arial" w:hAnsi="Arial" w:cs="Arial"/>
                <w:sz w:val="18"/>
                <w:szCs w:val="18"/>
              </w:rPr>
              <w:t>85</w:t>
            </w:r>
            <w:r w:rsidR="003F2F5C">
              <w:rPr>
                <w:rFonts w:ascii="Arial" w:hAnsi="Arial" w:cs="Arial"/>
                <w:sz w:val="18"/>
                <w:szCs w:val="18"/>
              </w:rPr>
              <w:t>0 руб</w:t>
            </w:r>
            <w:r w:rsidRPr="0020351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124B" w:rsidRPr="002239FB" w:rsidRDefault="00203519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предоставления:</w:t>
            </w:r>
            <w:r w:rsidRPr="0020351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761F5" w:rsidRPr="003F2F5C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F2F5C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документов.</w:t>
            </w:r>
          </w:p>
          <w:p w:rsidR="008B20A1" w:rsidRPr="0089602F" w:rsidRDefault="008B20A1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Важная информация!</w:t>
            </w:r>
            <w:r w:rsidRPr="00546211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Путешествие детей без сопровождения родителя или законного представителя </w:t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запрещено.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01.04.2021 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 </w:t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(ПОСТАНОВЛЕНИЕ ПРАВИТЕЛЬСТВА № 519).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u w:val="single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u w:val="single"/>
                <w:lang w:eastAsia="ru-RU"/>
              </w:rPr>
              <w:t>Правила путешествия (подробную информацию смотрите в прикрепленном файле «Памятка туриста»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Экстренный телефон с 6 до 9 утра по праздникам и субботам: 8 (800) 550-24-43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lastRenderedPageBreak/>
              <w:t>СМС клиентам с информацией по отправлению приходит накануне поездки с 19 до 21 часа.</w:t>
            </w:r>
          </w:p>
          <w:p w:rsidR="00146404" w:rsidRDefault="00146404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Собираясь в путешествие, пожалуйста, не забудьте взять с собой:</w:t>
            </w:r>
          </w:p>
          <w:p w:rsidR="00146404" w:rsidRPr="0089602F" w:rsidRDefault="00146404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медицинский полис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зарядное устройство для смартфона, powerbank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бутылку воды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лейкопластырь, бинт, другие медикаменты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личной гигиены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удобную теплую одежду и обувь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платок на голову (потребуется женщинам при посещении монастырей).</w:t>
            </w:r>
          </w:p>
          <w:p w:rsidR="001766E3" w:rsidRPr="00146404" w:rsidRDefault="001766E3" w:rsidP="00146404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C3508"/>
    <w:multiLevelType w:val="multilevel"/>
    <w:tmpl w:val="585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40C9"/>
    <w:multiLevelType w:val="hybridMultilevel"/>
    <w:tmpl w:val="46EC2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51DEB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85BA0"/>
    <w:multiLevelType w:val="hybridMultilevel"/>
    <w:tmpl w:val="9B50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4720D"/>
    <w:multiLevelType w:val="hybridMultilevel"/>
    <w:tmpl w:val="787E0E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897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D33BB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A676C"/>
    <w:multiLevelType w:val="multilevel"/>
    <w:tmpl w:val="DAA0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347AE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D6DB2"/>
    <w:multiLevelType w:val="hybridMultilevel"/>
    <w:tmpl w:val="189A2CDE"/>
    <w:lvl w:ilvl="0" w:tplc="A644F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2C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845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0244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601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A64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6C01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1C7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4CA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61E84"/>
    <w:multiLevelType w:val="multilevel"/>
    <w:tmpl w:val="F48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A41D1"/>
    <w:multiLevelType w:val="multilevel"/>
    <w:tmpl w:val="5B7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371D5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11147"/>
    <w:multiLevelType w:val="multilevel"/>
    <w:tmpl w:val="F5A4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A589F"/>
    <w:multiLevelType w:val="hybridMultilevel"/>
    <w:tmpl w:val="2F3A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00AC"/>
    <w:multiLevelType w:val="multilevel"/>
    <w:tmpl w:val="FC68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A0B20"/>
    <w:multiLevelType w:val="multilevel"/>
    <w:tmpl w:val="D298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EB060A"/>
    <w:multiLevelType w:val="multilevel"/>
    <w:tmpl w:val="DE6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17505"/>
    <w:multiLevelType w:val="hybridMultilevel"/>
    <w:tmpl w:val="FE860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304516"/>
    <w:multiLevelType w:val="multilevel"/>
    <w:tmpl w:val="23F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7180D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CF2C04"/>
    <w:multiLevelType w:val="hybridMultilevel"/>
    <w:tmpl w:val="B9F460B2"/>
    <w:lvl w:ilvl="0" w:tplc="06AC49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B89CDCA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6896C8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C85282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4CD852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F73C4E7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271A8D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80A837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10E8E4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34" w15:restartNumberingAfterBreak="0">
    <w:nsid w:val="7B3623E9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A60D4F"/>
    <w:multiLevelType w:val="hybridMultilevel"/>
    <w:tmpl w:val="6288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0"/>
  </w:num>
  <w:num w:numId="5">
    <w:abstractNumId w:val="27"/>
  </w:num>
  <w:num w:numId="6">
    <w:abstractNumId w:val="26"/>
  </w:num>
  <w:num w:numId="7">
    <w:abstractNumId w:val="19"/>
  </w:num>
  <w:num w:numId="8">
    <w:abstractNumId w:val="36"/>
  </w:num>
  <w:num w:numId="9">
    <w:abstractNumId w:val="13"/>
  </w:num>
  <w:num w:numId="10">
    <w:abstractNumId w:val="31"/>
  </w:num>
  <w:num w:numId="11">
    <w:abstractNumId w:val="2"/>
  </w:num>
  <w:num w:numId="12">
    <w:abstractNumId w:val="30"/>
  </w:num>
  <w:num w:numId="13">
    <w:abstractNumId w:val="29"/>
  </w:num>
  <w:num w:numId="14">
    <w:abstractNumId w:val="12"/>
  </w:num>
  <w:num w:numId="15">
    <w:abstractNumId w:val="15"/>
  </w:num>
  <w:num w:numId="16">
    <w:abstractNumId w:val="16"/>
  </w:num>
  <w:num w:numId="17">
    <w:abstractNumId w:val="33"/>
  </w:num>
  <w:num w:numId="18">
    <w:abstractNumId w:val="7"/>
  </w:num>
  <w:num w:numId="19">
    <w:abstractNumId w:val="28"/>
  </w:num>
  <w:num w:numId="20">
    <w:abstractNumId w:val="3"/>
  </w:num>
  <w:num w:numId="21">
    <w:abstractNumId w:val="1"/>
  </w:num>
  <w:num w:numId="22">
    <w:abstractNumId w:val="20"/>
  </w:num>
  <w:num w:numId="23">
    <w:abstractNumId w:val="10"/>
  </w:num>
  <w:num w:numId="24">
    <w:abstractNumId w:val="23"/>
  </w:num>
  <w:num w:numId="25">
    <w:abstractNumId w:val="24"/>
  </w:num>
  <w:num w:numId="26">
    <w:abstractNumId w:val="25"/>
  </w:num>
  <w:num w:numId="27">
    <w:abstractNumId w:val="9"/>
  </w:num>
  <w:num w:numId="28">
    <w:abstractNumId w:val="4"/>
  </w:num>
  <w:num w:numId="29">
    <w:abstractNumId w:val="34"/>
  </w:num>
  <w:num w:numId="30">
    <w:abstractNumId w:val="11"/>
  </w:num>
  <w:num w:numId="31">
    <w:abstractNumId w:val="17"/>
  </w:num>
  <w:num w:numId="32">
    <w:abstractNumId w:val="32"/>
  </w:num>
  <w:num w:numId="33">
    <w:abstractNumId w:val="6"/>
  </w:num>
  <w:num w:numId="34">
    <w:abstractNumId w:val="22"/>
  </w:num>
  <w:num w:numId="35">
    <w:abstractNumId w:val="35"/>
  </w:num>
  <w:num w:numId="36">
    <w:abstractNumId w:val="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5C1D"/>
    <w:rsid w:val="00006E3B"/>
    <w:rsid w:val="00013AC9"/>
    <w:rsid w:val="000A18C6"/>
    <w:rsid w:val="000B79B8"/>
    <w:rsid w:val="00146404"/>
    <w:rsid w:val="001766E3"/>
    <w:rsid w:val="00203519"/>
    <w:rsid w:val="002239FB"/>
    <w:rsid w:val="002E5B14"/>
    <w:rsid w:val="003000C8"/>
    <w:rsid w:val="003031B3"/>
    <w:rsid w:val="003D055F"/>
    <w:rsid w:val="003F2F5C"/>
    <w:rsid w:val="00401B24"/>
    <w:rsid w:val="00404D71"/>
    <w:rsid w:val="004362D1"/>
    <w:rsid w:val="00497498"/>
    <w:rsid w:val="004A0097"/>
    <w:rsid w:val="004F4463"/>
    <w:rsid w:val="005036B4"/>
    <w:rsid w:val="00510B6F"/>
    <w:rsid w:val="005203C0"/>
    <w:rsid w:val="00526801"/>
    <w:rsid w:val="00546211"/>
    <w:rsid w:val="005D287F"/>
    <w:rsid w:val="005D2ECB"/>
    <w:rsid w:val="0062124B"/>
    <w:rsid w:val="006276A0"/>
    <w:rsid w:val="006C492D"/>
    <w:rsid w:val="006D39C0"/>
    <w:rsid w:val="006E7020"/>
    <w:rsid w:val="00803A5F"/>
    <w:rsid w:val="008B20A1"/>
    <w:rsid w:val="008D57F5"/>
    <w:rsid w:val="008E2CED"/>
    <w:rsid w:val="00A7059D"/>
    <w:rsid w:val="00A94366"/>
    <w:rsid w:val="00AB1F8E"/>
    <w:rsid w:val="00AD5513"/>
    <w:rsid w:val="00AE05F5"/>
    <w:rsid w:val="00B25DD2"/>
    <w:rsid w:val="00B3366C"/>
    <w:rsid w:val="00BA01D8"/>
    <w:rsid w:val="00C2272B"/>
    <w:rsid w:val="00C4215F"/>
    <w:rsid w:val="00C65054"/>
    <w:rsid w:val="00C762B8"/>
    <w:rsid w:val="00C8478E"/>
    <w:rsid w:val="00D11CD7"/>
    <w:rsid w:val="00D16326"/>
    <w:rsid w:val="00D3094D"/>
    <w:rsid w:val="00D761F5"/>
    <w:rsid w:val="00DA5937"/>
    <w:rsid w:val="00DD7200"/>
    <w:rsid w:val="00DF012E"/>
    <w:rsid w:val="00DF2914"/>
    <w:rsid w:val="00E0203B"/>
    <w:rsid w:val="00E061E5"/>
    <w:rsid w:val="00E322F9"/>
    <w:rsid w:val="00E5785F"/>
    <w:rsid w:val="00E728FD"/>
    <w:rsid w:val="00F34D42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C762B8"/>
    <w:rPr>
      <w:b/>
      <w:bCs/>
    </w:rPr>
  </w:style>
  <w:style w:type="paragraph" w:styleId="a6">
    <w:name w:val="Normal (Web)"/>
    <w:basedOn w:val="a"/>
    <w:uiPriority w:val="99"/>
    <w:semiHidden/>
    <w:unhideWhenUsed/>
    <w:rsid w:val="00621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6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7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7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30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34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58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17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6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53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991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5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7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55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32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36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5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5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6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75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21</cp:revision>
  <dcterms:created xsi:type="dcterms:W3CDTF">2024-04-12T12:09:00Z</dcterms:created>
  <dcterms:modified xsi:type="dcterms:W3CDTF">2025-06-19T12:04:00Z</dcterms:modified>
</cp:coreProperties>
</file>